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5" w:rsidRDefault="00505FBD" w:rsidP="00C0022B">
      <w:r>
        <w:rPr>
          <w:noProof/>
          <w:lang w:eastAsia="es-AR"/>
        </w:rPr>
        <w:object w:dxaOrig="5388" w:dyaOrig="7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7.5pt;height:726pt" o:ole="">
            <v:imagedata r:id="rId6" o:title=""/>
          </v:shape>
          <o:OLEObject Type="Embed" ProgID="PowerPoint.Slide.12" ShapeID="_x0000_i1026" DrawAspect="Content" ObjectID="_1484726841" r:id="rId7"/>
        </w:object>
      </w:r>
    </w:p>
    <w:p w:rsidR="00C0022B" w:rsidRDefault="00C0022B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</w:t>
      </w:r>
      <w:r w:rsidRPr="00A07D6F">
        <w:rPr>
          <w:lang w:val="es-ES_tradnl"/>
        </w:rPr>
        <w:object w:dxaOrig="2901" w:dyaOrig="3569">
          <v:shape id="_x0000_i1025" type="#_x0000_t75" style="width:54pt;height:68.25pt" o:ole="" fillcolor="window">
            <v:imagedata r:id="rId8" o:title=""/>
          </v:shape>
          <o:OLEObject Type="Embed" ProgID="PBrush" ShapeID="_x0000_i1025" DrawAspect="Content" ObjectID="_1484726842" r:id="rId9"/>
        </w:object>
      </w:r>
    </w:p>
    <w:p w:rsidR="00C0022B" w:rsidRPr="00C0022B" w:rsidRDefault="00C0022B" w:rsidP="00C0022B">
      <w:pPr>
        <w:spacing w:line="240" w:lineRule="auto"/>
        <w:contextualSpacing/>
        <w:rPr>
          <w:i/>
          <w:sz w:val="16"/>
          <w:szCs w:val="16"/>
          <w:lang w:val="es-ES_tradnl"/>
        </w:rPr>
      </w:pPr>
      <w:r w:rsidRPr="00C0022B">
        <w:rPr>
          <w:i/>
          <w:sz w:val="16"/>
          <w:szCs w:val="16"/>
          <w:lang w:val="es-ES_tradnl"/>
        </w:rPr>
        <w:t>Municipalidad de Cipolletti</w:t>
      </w:r>
    </w:p>
    <w:p w:rsidR="00C0022B" w:rsidRPr="00C0022B" w:rsidRDefault="00C0022B" w:rsidP="00C0022B">
      <w:pPr>
        <w:spacing w:line="240" w:lineRule="auto"/>
        <w:contextualSpacing/>
        <w:rPr>
          <w:rFonts w:cs="Calibri"/>
          <w:b/>
          <w:i/>
          <w:sz w:val="16"/>
          <w:szCs w:val="16"/>
          <w:lang w:val="es-ES_tradnl"/>
        </w:rPr>
      </w:pPr>
      <w:r>
        <w:rPr>
          <w:i/>
          <w:sz w:val="16"/>
          <w:szCs w:val="16"/>
          <w:lang w:val="es-ES_tradnl"/>
        </w:rPr>
        <w:t xml:space="preserve">              </w:t>
      </w:r>
      <w:r w:rsidRPr="00C0022B">
        <w:rPr>
          <w:i/>
          <w:sz w:val="16"/>
          <w:szCs w:val="16"/>
          <w:lang w:val="es-ES_tradnl"/>
        </w:rPr>
        <w:t>Río Negro</w:t>
      </w:r>
    </w:p>
    <w:p w:rsidR="00C0022B" w:rsidRPr="00C0022B" w:rsidRDefault="00C0022B" w:rsidP="00C0022B">
      <w:pPr>
        <w:jc w:val="right"/>
        <w:rPr>
          <w:rFonts w:cs="Calibri"/>
          <w:b/>
          <w:sz w:val="10"/>
          <w:szCs w:val="10"/>
          <w:lang w:val="es-ES_tradnl"/>
        </w:rPr>
      </w:pPr>
    </w:p>
    <w:p w:rsidR="00C0022B" w:rsidRPr="00505FBD" w:rsidRDefault="00C0022B" w:rsidP="00C0022B">
      <w:pPr>
        <w:jc w:val="right"/>
        <w:rPr>
          <w:rFonts w:cs="Calibri"/>
          <w:b/>
          <w:sz w:val="24"/>
          <w:szCs w:val="24"/>
          <w:u w:val="single"/>
          <w:lang w:val="es-ES_tradnl"/>
        </w:rPr>
      </w:pPr>
      <w:r w:rsidRPr="00505FBD">
        <w:rPr>
          <w:rFonts w:cs="Calibri"/>
          <w:b/>
          <w:sz w:val="24"/>
          <w:szCs w:val="24"/>
          <w:lang w:val="es-ES_tradnl"/>
        </w:rPr>
        <w:t xml:space="preserve">Cipolletti, </w:t>
      </w:r>
      <w:r w:rsidR="00505FBD" w:rsidRPr="00505FBD">
        <w:rPr>
          <w:rFonts w:cs="Calibri"/>
          <w:b/>
          <w:sz w:val="24"/>
          <w:szCs w:val="24"/>
          <w:lang w:val="es-ES_tradnl"/>
        </w:rPr>
        <w:t>02</w:t>
      </w:r>
      <w:r w:rsidRPr="00505FBD">
        <w:rPr>
          <w:rFonts w:cs="Calibri"/>
          <w:b/>
          <w:sz w:val="24"/>
          <w:szCs w:val="24"/>
          <w:lang w:val="es-ES_tradnl"/>
        </w:rPr>
        <w:t xml:space="preserve"> de diciembre de 201</w:t>
      </w:r>
      <w:r w:rsidR="00505FBD" w:rsidRPr="00505FBD">
        <w:rPr>
          <w:rFonts w:cs="Calibri"/>
          <w:b/>
          <w:sz w:val="24"/>
          <w:szCs w:val="24"/>
          <w:lang w:val="es-ES_tradnl"/>
        </w:rPr>
        <w:t>4.-</w:t>
      </w:r>
    </w:p>
    <w:p w:rsidR="00505FBD" w:rsidRPr="00505FBD" w:rsidRDefault="00505FBD" w:rsidP="00505FBD">
      <w:pPr>
        <w:spacing w:line="240" w:lineRule="auto"/>
        <w:ind w:left="624" w:hanging="624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 w:rsidRPr="00505FBD">
        <w:rPr>
          <w:rFonts w:asciiTheme="minorHAnsi" w:hAnsiTheme="minorHAnsi"/>
          <w:b/>
          <w:sz w:val="24"/>
          <w:szCs w:val="24"/>
          <w:lang w:val="es-ES_tradnl"/>
        </w:rPr>
        <w:t>VISTO:</w:t>
      </w:r>
    </w:p>
    <w:p w:rsidR="00505FBD" w:rsidRPr="00505FBD" w:rsidRDefault="00505FBD" w:rsidP="00505FBD">
      <w:pPr>
        <w:spacing w:line="240" w:lineRule="auto"/>
        <w:ind w:left="624" w:hanging="62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ab/>
        <w:t>El Exp.N°</w:t>
      </w:r>
      <w:r w:rsidR="00022C75">
        <w:rPr>
          <w:rFonts w:asciiTheme="minorHAnsi" w:hAnsiTheme="minorHAnsi"/>
          <w:sz w:val="24"/>
          <w:szCs w:val="24"/>
          <w:lang w:val="es-ES_tradnl"/>
        </w:rPr>
        <w:t xml:space="preserve"> 5591-C-14 </w:t>
      </w:r>
      <w:r w:rsidRPr="00505FBD">
        <w:rPr>
          <w:rFonts w:asciiTheme="minorHAnsi" w:hAnsiTheme="minorHAnsi"/>
          <w:sz w:val="24"/>
          <w:szCs w:val="24"/>
          <w:lang w:val="es-ES_tradnl"/>
        </w:rPr>
        <w:t>proveniente del Poder Ejecutivo, que contiene la formulación del Proyecto de Presupuesto de Erogaciones y Cálculo de Recursos para el ejercicio 201</w:t>
      </w:r>
      <w:r w:rsidR="00022C75">
        <w:rPr>
          <w:rFonts w:asciiTheme="minorHAnsi" w:hAnsiTheme="minorHAnsi"/>
          <w:sz w:val="24"/>
          <w:szCs w:val="24"/>
          <w:lang w:val="es-ES_tradnl"/>
        </w:rPr>
        <w:t>; y</w:t>
      </w:r>
      <w:r w:rsidRPr="00505FBD">
        <w:rPr>
          <w:rFonts w:asciiTheme="minorHAnsi" w:hAnsiTheme="minorHAnsi"/>
          <w:sz w:val="24"/>
          <w:szCs w:val="24"/>
          <w:lang w:val="es-ES_tradnl"/>
        </w:rPr>
        <w:t xml:space="preserve"> </w:t>
      </w:r>
    </w:p>
    <w:p w:rsidR="00505FBD" w:rsidRPr="00505FBD" w:rsidRDefault="00505FBD" w:rsidP="00505FBD">
      <w:pPr>
        <w:spacing w:line="240" w:lineRule="auto"/>
        <w:ind w:left="624" w:hanging="624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 w:rsidRPr="00505FBD">
        <w:rPr>
          <w:rFonts w:asciiTheme="minorHAnsi" w:hAnsiTheme="minorHAnsi"/>
          <w:b/>
          <w:sz w:val="24"/>
          <w:szCs w:val="24"/>
          <w:lang w:val="es-ES_tradnl"/>
        </w:rPr>
        <w:t>CONSIDERANDO:</w:t>
      </w:r>
    </w:p>
    <w:p w:rsidR="00505FBD" w:rsidRPr="00505FBD" w:rsidRDefault="00505FBD" w:rsidP="00505FBD">
      <w:pPr>
        <w:spacing w:line="240" w:lineRule="auto"/>
        <w:ind w:left="624" w:hanging="62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ab/>
        <w:t>Que, el ORGANO EJECUTIVO MUNICIPAL procedió a remitir a este CONCEJO DELIBERANTE el proyecto de Presupuesto para el ejercicio 2015, en cumplimiento a lo establecido en el artículo 100 inciso i) de la CARTA ORGANICA MUNICIPAL.</w:t>
      </w:r>
    </w:p>
    <w:p w:rsidR="00505FBD" w:rsidRPr="00505FBD" w:rsidRDefault="00505FBD" w:rsidP="00505FBD">
      <w:pPr>
        <w:spacing w:line="240" w:lineRule="auto"/>
        <w:ind w:left="624" w:hanging="62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ab/>
        <w:t>Que el Presupuesto se compone por una parte de un CALCULO DE RECURSOS y FUENTES DE FINANCIAMIENTO, que asciende a la suma de PESOS CUATROCIENTOS DIEZ MILLONES NOVECIENTOS VEINTE MIL CUATROCIENTOS NOVENTA Y NUEVE ($ 410.920.499), y por otra parte de EROGACIONES Y APLICACIONES FINANCIERAS por un total de PESOS CUATROCIENTOS DIEZ MILLONES NOVECIENTOS VEINTE MIL CUATROCIENTOS NOVENTA Y NUEVE ($ 410.920.499).</w:t>
      </w:r>
    </w:p>
    <w:p w:rsidR="00505FBD" w:rsidRPr="00505FBD" w:rsidRDefault="00505FBD" w:rsidP="00505FBD">
      <w:pPr>
        <w:spacing w:line="240" w:lineRule="auto"/>
        <w:ind w:left="624" w:hanging="62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ab/>
        <w:t xml:space="preserve">Que por lo expuesto se deduce que el Presupuesto presentado por el Poder Ejecutivo se encuentra equilibrado. </w:t>
      </w:r>
    </w:p>
    <w:p w:rsidR="00505FBD" w:rsidRPr="00505FBD" w:rsidRDefault="00505FBD" w:rsidP="00505FBD">
      <w:pPr>
        <w:spacing w:line="240" w:lineRule="auto"/>
        <w:ind w:left="624" w:hanging="62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ab/>
        <w:t>Que en consecuencia y en virtud de lo establecido en el Art. 69º inciso c) de la Carta Orgánica Municipal debe sancionarse la norma que así lo establezca.</w:t>
      </w:r>
    </w:p>
    <w:p w:rsidR="00505FBD" w:rsidRPr="00505FBD" w:rsidRDefault="00505FBD" w:rsidP="00505FBD">
      <w:pPr>
        <w:spacing w:line="240" w:lineRule="auto"/>
        <w:ind w:left="624" w:hanging="624"/>
        <w:jc w:val="both"/>
        <w:rPr>
          <w:rFonts w:asciiTheme="minorHAnsi" w:hAnsiTheme="minorHAnsi"/>
          <w:b/>
          <w:sz w:val="24"/>
          <w:szCs w:val="24"/>
          <w:lang w:val="es-ES_tradnl"/>
        </w:rPr>
      </w:pPr>
      <w:r w:rsidRPr="00505FBD">
        <w:rPr>
          <w:rFonts w:asciiTheme="minorHAnsi" w:hAnsiTheme="minorHAnsi"/>
          <w:b/>
          <w:sz w:val="24"/>
          <w:szCs w:val="24"/>
          <w:lang w:val="es-ES_tradnl"/>
        </w:rPr>
        <w:t>POR ELLO:</w:t>
      </w:r>
    </w:p>
    <w:p w:rsidR="00505FBD" w:rsidRPr="00505FBD" w:rsidRDefault="00505FBD" w:rsidP="00505FBD">
      <w:pPr>
        <w:spacing w:line="240" w:lineRule="auto"/>
        <w:ind w:left="624" w:hanging="624"/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 w:rsidRPr="00505FBD">
        <w:rPr>
          <w:rFonts w:asciiTheme="minorHAnsi" w:hAnsiTheme="minorHAnsi"/>
          <w:b/>
          <w:sz w:val="24"/>
          <w:szCs w:val="24"/>
          <w:lang w:val="es-ES_tradnl"/>
        </w:rPr>
        <w:t>EL CONCEJO DELIBERANTE DE LA CIUDAD DE CIPOLLETTI</w:t>
      </w:r>
    </w:p>
    <w:p w:rsidR="00505FBD" w:rsidRPr="00505FBD" w:rsidRDefault="00505FBD" w:rsidP="00505FBD">
      <w:pPr>
        <w:spacing w:line="240" w:lineRule="auto"/>
        <w:ind w:left="624" w:hanging="624"/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 w:rsidRPr="00505FBD">
        <w:rPr>
          <w:rFonts w:asciiTheme="minorHAnsi" w:hAnsiTheme="minorHAnsi"/>
          <w:b/>
          <w:sz w:val="24"/>
          <w:szCs w:val="24"/>
          <w:lang w:val="es-ES_tradnl"/>
        </w:rPr>
        <w:t>PROVINCIA DE RIO NEGRO</w:t>
      </w:r>
    </w:p>
    <w:p w:rsidR="00505FBD" w:rsidRPr="00505FBD" w:rsidRDefault="00505FBD" w:rsidP="00505FBD">
      <w:pPr>
        <w:spacing w:line="240" w:lineRule="auto"/>
        <w:ind w:left="624" w:hanging="624"/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 w:rsidRPr="00505FBD">
        <w:rPr>
          <w:rFonts w:asciiTheme="minorHAnsi" w:hAnsiTheme="minorHAnsi"/>
          <w:b/>
          <w:sz w:val="24"/>
          <w:szCs w:val="24"/>
          <w:lang w:val="es-ES_tradnl"/>
        </w:rPr>
        <w:t>Sanciona con fuerza de:</w:t>
      </w:r>
    </w:p>
    <w:p w:rsidR="00505FBD" w:rsidRPr="00505FBD" w:rsidRDefault="00022C75" w:rsidP="00505FBD">
      <w:pPr>
        <w:pStyle w:val="Tt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ORDENANZA  DE  FONDO</w:t>
      </w:r>
    </w:p>
    <w:p w:rsidR="00505FBD" w:rsidRPr="00505FBD" w:rsidRDefault="00505FBD" w:rsidP="00505FBD">
      <w:pPr>
        <w:spacing w:line="240" w:lineRule="auto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505FBD" w:rsidRPr="00505FBD" w:rsidRDefault="00505FBD" w:rsidP="00505FBD">
      <w:pPr>
        <w:spacing w:line="240" w:lineRule="auto"/>
        <w:ind w:left="851" w:hanging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Art.1º) APRUEBASE el Presupuesto Municipal de Ingresos y Egresos del año 2015, que asciende a la suma de PESOS CUATROCIENTOS DIEZ MILLONES NOVECIENTOS VEINTE MIL CUATROCIENTOS NOVENTA Y NUEVE ($ 410.920.499),  según se establece en los Anexos de la presente Ordenanza.</w:t>
      </w:r>
    </w:p>
    <w:p w:rsidR="00505FBD" w:rsidRPr="00505FBD" w:rsidRDefault="00505FBD" w:rsidP="00505FBD">
      <w:pPr>
        <w:spacing w:line="240" w:lineRule="auto"/>
        <w:ind w:left="851" w:hanging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Art.2º) Fíjase en la suma de PESOS TRESCIENTOS NOVENTA Y OCHO MILLONES VEINTE MIL CUATROCIENTOS NOVENTA Y NUEVE ($ 398.020.499) el  Cálculo de Recursos corrientes y de capital para el ejercicio 2015 (Anexo I).</w:t>
      </w:r>
    </w:p>
    <w:p w:rsidR="00505FBD" w:rsidRPr="00505FBD" w:rsidRDefault="00505FBD" w:rsidP="00505FBD">
      <w:pPr>
        <w:spacing w:line="240" w:lineRule="auto"/>
        <w:ind w:left="851" w:hanging="851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505FBD" w:rsidRPr="00505FBD" w:rsidRDefault="00505FBD" w:rsidP="00505FBD">
      <w:pPr>
        <w:spacing w:line="240" w:lineRule="auto"/>
        <w:ind w:left="851" w:hanging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lastRenderedPageBreak/>
        <w:t>Art.3º) Fíjase en la suma de PESOS TRESCIENTOS NOVENTA Y OCHO MILLONES SEISCIENTOS DIEZ MIL QUINIENTOS CUARENTA Y NUEVE ($ 398.610.549) el Presupuesto de Gastos corrientes y de capital para el ejercicio 2015 (Anexo II).</w:t>
      </w:r>
    </w:p>
    <w:p w:rsidR="00505FBD" w:rsidRPr="00505FBD" w:rsidRDefault="00505FBD" w:rsidP="00505FBD">
      <w:pPr>
        <w:spacing w:line="240" w:lineRule="auto"/>
        <w:ind w:left="851" w:hanging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Art.4º) Como consecuencia de lo establecido en los artículos precedentes, estímase el siguiente Balance Financiero Preventivo:</w:t>
      </w:r>
    </w:p>
    <w:p w:rsidR="00505FBD" w:rsidRPr="00505FBD" w:rsidRDefault="00505FBD" w:rsidP="00505FBD">
      <w:pPr>
        <w:spacing w:line="240" w:lineRule="auto"/>
        <w:ind w:left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RECURSOS</w:t>
      </w:r>
      <w:r w:rsidRPr="00505FBD">
        <w:rPr>
          <w:rFonts w:asciiTheme="minorHAnsi" w:hAnsiTheme="minorHAnsi"/>
          <w:sz w:val="24"/>
          <w:szCs w:val="24"/>
          <w:lang w:val="es-ES_tradnl"/>
        </w:rPr>
        <w:tab/>
      </w:r>
      <w:r w:rsidRPr="00505FBD">
        <w:rPr>
          <w:rFonts w:asciiTheme="minorHAnsi" w:hAnsiTheme="minorHAnsi"/>
          <w:sz w:val="24"/>
          <w:szCs w:val="24"/>
          <w:lang w:val="es-ES_tradnl"/>
        </w:rPr>
        <w:tab/>
      </w:r>
      <w:r w:rsidRPr="00505FBD">
        <w:rPr>
          <w:rFonts w:asciiTheme="minorHAnsi" w:hAnsiTheme="minorHAnsi"/>
          <w:sz w:val="24"/>
          <w:szCs w:val="24"/>
          <w:lang w:val="es-ES_tradnl"/>
        </w:rPr>
        <w:tab/>
      </w:r>
      <w:r w:rsidRPr="00505FBD">
        <w:rPr>
          <w:rFonts w:asciiTheme="minorHAnsi" w:hAnsiTheme="minorHAnsi"/>
          <w:sz w:val="24"/>
          <w:szCs w:val="24"/>
          <w:lang w:val="es-ES_tradnl"/>
        </w:rPr>
        <w:tab/>
      </w:r>
      <w:r w:rsidRPr="00505FBD">
        <w:rPr>
          <w:rFonts w:asciiTheme="minorHAnsi" w:hAnsiTheme="minorHAnsi"/>
          <w:sz w:val="24"/>
          <w:szCs w:val="24"/>
          <w:lang w:val="es-ES_tradnl"/>
        </w:rPr>
        <w:tab/>
        <w:t xml:space="preserve">        $ 398.020.499.-</w:t>
      </w:r>
    </w:p>
    <w:p w:rsidR="00505FBD" w:rsidRPr="00505FBD" w:rsidRDefault="00505FBD" w:rsidP="00505FBD">
      <w:pPr>
        <w:spacing w:line="240" w:lineRule="auto"/>
        <w:ind w:left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EROGACIONES</w:t>
      </w:r>
      <w:r w:rsidRPr="00505FBD">
        <w:rPr>
          <w:rFonts w:asciiTheme="minorHAnsi" w:hAnsiTheme="minorHAnsi"/>
          <w:sz w:val="24"/>
          <w:szCs w:val="24"/>
          <w:lang w:val="es-ES_tradnl"/>
        </w:rPr>
        <w:tab/>
      </w:r>
      <w:r w:rsidRPr="00505FBD">
        <w:rPr>
          <w:rFonts w:asciiTheme="minorHAnsi" w:hAnsiTheme="minorHAnsi"/>
          <w:sz w:val="24"/>
          <w:szCs w:val="24"/>
          <w:lang w:val="es-ES_tradnl"/>
        </w:rPr>
        <w:tab/>
      </w:r>
      <w:r w:rsidRPr="00505FBD">
        <w:rPr>
          <w:rFonts w:asciiTheme="minorHAnsi" w:hAnsiTheme="minorHAnsi"/>
          <w:sz w:val="24"/>
          <w:szCs w:val="24"/>
          <w:lang w:val="es-ES_tradnl"/>
        </w:rPr>
        <w:tab/>
      </w:r>
      <w:r w:rsidRPr="00505FBD">
        <w:rPr>
          <w:rFonts w:asciiTheme="minorHAnsi" w:hAnsiTheme="minorHAnsi"/>
          <w:sz w:val="24"/>
          <w:szCs w:val="24"/>
          <w:lang w:val="es-ES_tradnl"/>
        </w:rPr>
        <w:tab/>
        <w:t xml:space="preserve">        </w:t>
      </w:r>
      <w:r w:rsidRPr="00505FBD">
        <w:rPr>
          <w:rFonts w:asciiTheme="minorHAnsi" w:hAnsiTheme="minorHAnsi"/>
          <w:sz w:val="24"/>
          <w:szCs w:val="24"/>
          <w:u w:val="single"/>
          <w:lang w:val="es-ES_tradnl"/>
        </w:rPr>
        <w:t>$ 398.610.549</w:t>
      </w:r>
      <w:r w:rsidRPr="00505FBD">
        <w:rPr>
          <w:rFonts w:asciiTheme="minorHAnsi" w:hAnsiTheme="minorHAnsi"/>
          <w:sz w:val="24"/>
          <w:szCs w:val="24"/>
          <w:lang w:val="es-ES_tradnl"/>
        </w:rPr>
        <w:t>.-</w:t>
      </w:r>
    </w:p>
    <w:p w:rsidR="00505FBD" w:rsidRPr="00505FBD" w:rsidRDefault="00505FBD" w:rsidP="00505FBD">
      <w:pPr>
        <w:spacing w:line="240" w:lineRule="auto"/>
        <w:ind w:left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 xml:space="preserve">RDO. FINANCIERO PREVENTIVO NEGATIVO     ($  </w:t>
      </w:r>
      <w:r w:rsidR="00022C75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Pr="00505FBD">
        <w:rPr>
          <w:rFonts w:asciiTheme="minorHAnsi" w:hAnsiTheme="minorHAnsi"/>
          <w:sz w:val="24"/>
          <w:szCs w:val="24"/>
          <w:lang w:val="es-ES_tradnl"/>
        </w:rPr>
        <w:t xml:space="preserve">    590.050.-)</w:t>
      </w:r>
    </w:p>
    <w:p w:rsidR="00505FBD" w:rsidRPr="00505FBD" w:rsidRDefault="00505FBD" w:rsidP="00505FBD">
      <w:pPr>
        <w:spacing w:line="240" w:lineRule="auto"/>
        <w:ind w:left="851" w:hanging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Art.5º) Fíjase en la suma de PESOS DOCE MILLONES NOVECIENTOS MIL ($ 12.900.000) el Cálculo de Financiamiento Municipal (Anexo I).</w:t>
      </w:r>
    </w:p>
    <w:p w:rsidR="00505FBD" w:rsidRPr="00505FBD" w:rsidRDefault="00505FBD" w:rsidP="00505FBD">
      <w:pPr>
        <w:spacing w:line="240" w:lineRule="auto"/>
        <w:ind w:left="851" w:hanging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Art.6º) Fíjase en la suma de PESOS TRECE MILLONES TRESCIENTOS NUEVE MIL NOVECIENTOS CINCUENTA ($ 12.309.950) el Cálculo de Aplicaciones Financieras (Anexo II).</w:t>
      </w:r>
    </w:p>
    <w:p w:rsidR="00505FBD" w:rsidRPr="00505FBD" w:rsidRDefault="00505FBD" w:rsidP="00505FBD">
      <w:pPr>
        <w:spacing w:line="240" w:lineRule="auto"/>
        <w:ind w:left="851" w:hanging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Art.7º) Estímase en la suma de PESOS QUINIENTOS NOVENTA MIL CINCUENTA ($ 590.050) el Financiamiento Neto Positivo, según surge de los artículos 5º y 6º, de acuerdo al siguiente detalle:</w:t>
      </w:r>
    </w:p>
    <w:p w:rsidR="00505FBD" w:rsidRPr="00505FBD" w:rsidRDefault="00505FBD" w:rsidP="00505FBD">
      <w:pPr>
        <w:spacing w:line="240" w:lineRule="auto"/>
        <w:ind w:left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FINANCIAMIENTO MUNICIPAL</w:t>
      </w:r>
      <w:r w:rsidRPr="00505FBD">
        <w:rPr>
          <w:rFonts w:asciiTheme="minorHAnsi" w:hAnsiTheme="minorHAnsi"/>
          <w:sz w:val="24"/>
          <w:szCs w:val="24"/>
          <w:lang w:val="es-ES_tradnl"/>
        </w:rPr>
        <w:tab/>
        <w:t xml:space="preserve">                    $ 12.900.000.-</w:t>
      </w:r>
    </w:p>
    <w:p w:rsidR="00505FBD" w:rsidRPr="00505FBD" w:rsidRDefault="00505FBD" w:rsidP="00505FBD">
      <w:pPr>
        <w:spacing w:line="240" w:lineRule="auto"/>
        <w:ind w:left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APLICACIONES FINANCIERAS</w:t>
      </w:r>
      <w:r w:rsidRPr="00505FBD">
        <w:rPr>
          <w:rFonts w:asciiTheme="minorHAnsi" w:hAnsiTheme="minorHAnsi"/>
          <w:sz w:val="24"/>
          <w:szCs w:val="24"/>
          <w:lang w:val="es-ES_tradnl"/>
        </w:rPr>
        <w:tab/>
      </w:r>
      <w:r w:rsidR="00022C75">
        <w:rPr>
          <w:rFonts w:asciiTheme="minorHAnsi" w:hAnsiTheme="minorHAnsi"/>
          <w:sz w:val="24"/>
          <w:szCs w:val="24"/>
          <w:lang w:val="es-ES_tradnl"/>
        </w:rPr>
        <w:t xml:space="preserve">                </w:t>
      </w:r>
      <w:r w:rsidRPr="00505FBD">
        <w:rPr>
          <w:rFonts w:asciiTheme="minorHAnsi" w:hAnsiTheme="minorHAnsi"/>
          <w:sz w:val="24"/>
          <w:szCs w:val="24"/>
          <w:lang w:val="es-ES_tradnl"/>
        </w:rPr>
        <w:t xml:space="preserve">   (</w:t>
      </w:r>
      <w:r w:rsidRPr="00505FBD">
        <w:rPr>
          <w:rFonts w:asciiTheme="minorHAnsi" w:hAnsiTheme="minorHAnsi"/>
          <w:sz w:val="24"/>
          <w:szCs w:val="24"/>
          <w:u w:val="single"/>
          <w:lang w:val="es-ES_tradnl"/>
        </w:rPr>
        <w:t>$ 12.309.950.-)</w:t>
      </w:r>
    </w:p>
    <w:p w:rsidR="00505FBD" w:rsidRPr="00505FBD" w:rsidRDefault="00505FBD" w:rsidP="00505FBD">
      <w:pPr>
        <w:spacing w:line="240" w:lineRule="auto"/>
        <w:ind w:left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FINANCIAMIENTO NETO POSITIVO</w:t>
      </w:r>
      <w:r w:rsidRPr="00505FBD">
        <w:rPr>
          <w:rFonts w:asciiTheme="minorHAnsi" w:hAnsiTheme="minorHAnsi"/>
          <w:sz w:val="24"/>
          <w:szCs w:val="24"/>
          <w:lang w:val="es-ES_tradnl"/>
        </w:rPr>
        <w:tab/>
      </w:r>
      <w:r w:rsidR="00022C75">
        <w:rPr>
          <w:rFonts w:asciiTheme="minorHAnsi" w:hAnsiTheme="minorHAnsi"/>
          <w:sz w:val="24"/>
          <w:szCs w:val="24"/>
          <w:lang w:val="es-ES_tradnl"/>
        </w:rPr>
        <w:t xml:space="preserve">               </w:t>
      </w:r>
      <w:r w:rsidRPr="00505FBD">
        <w:rPr>
          <w:rFonts w:asciiTheme="minorHAnsi" w:hAnsiTheme="minorHAnsi"/>
          <w:sz w:val="24"/>
          <w:szCs w:val="24"/>
          <w:lang w:val="es-ES_tradnl"/>
        </w:rPr>
        <w:t xml:space="preserve">     $       590.050.-</w:t>
      </w:r>
    </w:p>
    <w:p w:rsidR="00505FBD" w:rsidRPr="00505FBD" w:rsidRDefault="00505FBD" w:rsidP="00505FBD">
      <w:pPr>
        <w:pStyle w:val="Sangradetextonormal"/>
        <w:rPr>
          <w:rFonts w:asciiTheme="minorHAnsi" w:hAnsiTheme="minorHAnsi" w:cstheme="minorHAnsi"/>
          <w:sz w:val="24"/>
          <w:szCs w:val="24"/>
        </w:rPr>
      </w:pPr>
      <w:r w:rsidRPr="00505FBD">
        <w:rPr>
          <w:rFonts w:asciiTheme="minorHAnsi" w:hAnsiTheme="minorHAnsi" w:cstheme="minorHAnsi"/>
          <w:sz w:val="24"/>
          <w:szCs w:val="24"/>
        </w:rPr>
        <w:t xml:space="preserve">Art.8º) Fíjase en  DOSCIENTOS  SESENTA  Y  DOS (262) la cantidad de cargos de la Municipalidad -Planta Permanente- sin cobertura de vacantes (Anexo III).  </w:t>
      </w:r>
    </w:p>
    <w:p w:rsidR="00505FBD" w:rsidRPr="00505FBD" w:rsidRDefault="00505FBD" w:rsidP="00505FBD">
      <w:pPr>
        <w:spacing w:line="240" w:lineRule="auto"/>
        <w:ind w:left="851" w:hanging="85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Art.9º) Los créditos autorizados podrán compensarse entre sí, y podrán efectuarse compensaciones parciales entre las distintas subpartidas, siempre que no se modifique el saldo de la partida principal, con la sola autorización del Secretario de Economía y Hacienda.</w:t>
      </w:r>
    </w:p>
    <w:p w:rsidR="00505FBD" w:rsidRPr="00505FBD" w:rsidRDefault="00505FBD" w:rsidP="00505FBD">
      <w:pPr>
        <w:spacing w:line="240" w:lineRule="auto"/>
        <w:ind w:left="1021" w:hanging="102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05FBD">
        <w:rPr>
          <w:rFonts w:asciiTheme="minorHAnsi" w:hAnsiTheme="minorHAnsi"/>
          <w:sz w:val="24"/>
          <w:szCs w:val="24"/>
          <w:lang w:val="es-ES_tradnl"/>
        </w:rPr>
        <w:t>Art.10º) Comuníquese al Poder Ejecutivo. Cumplido. ARCHIVESE.</w:t>
      </w:r>
    </w:p>
    <w:p w:rsidR="00505FBD" w:rsidRPr="00505FBD" w:rsidRDefault="00505FBD" w:rsidP="00505FBD">
      <w:pPr>
        <w:pStyle w:val="Ttulo4"/>
        <w:rPr>
          <w:rFonts w:asciiTheme="minorHAnsi" w:hAnsiTheme="minorHAnsi" w:cstheme="minorHAnsi"/>
          <w:sz w:val="24"/>
          <w:szCs w:val="24"/>
        </w:rPr>
      </w:pPr>
    </w:p>
    <w:p w:rsidR="00505FBD" w:rsidRPr="00505FBD" w:rsidRDefault="00505FBD" w:rsidP="00505FBD">
      <w:pPr>
        <w:pStyle w:val="Ttulo4"/>
        <w:ind w:left="0"/>
        <w:rPr>
          <w:rFonts w:asciiTheme="minorHAnsi" w:hAnsiTheme="minorHAnsi" w:cstheme="minorHAnsi"/>
          <w:sz w:val="24"/>
          <w:szCs w:val="24"/>
        </w:rPr>
      </w:pPr>
      <w:r w:rsidRPr="00505FBD">
        <w:rPr>
          <w:rFonts w:asciiTheme="minorHAnsi" w:hAnsiTheme="minorHAnsi" w:cstheme="minorHAnsi"/>
          <w:sz w:val="24"/>
          <w:szCs w:val="24"/>
        </w:rPr>
        <w:t>ORDENANZA</w:t>
      </w:r>
      <w:r w:rsidR="00022C75">
        <w:rPr>
          <w:rFonts w:asciiTheme="minorHAnsi" w:hAnsiTheme="minorHAnsi" w:cstheme="minorHAnsi"/>
          <w:sz w:val="24"/>
          <w:szCs w:val="24"/>
        </w:rPr>
        <w:t xml:space="preserve">  DE  FONDO</w:t>
      </w:r>
      <w:r w:rsidRPr="00505FBD">
        <w:rPr>
          <w:rFonts w:asciiTheme="minorHAnsi" w:hAnsiTheme="minorHAnsi" w:cstheme="minorHAnsi"/>
          <w:sz w:val="24"/>
          <w:szCs w:val="24"/>
        </w:rPr>
        <w:t xml:space="preserve"> Nº                                                        </w:t>
      </w:r>
      <w:r w:rsidR="00022C7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05FBD">
        <w:rPr>
          <w:rFonts w:asciiTheme="minorHAnsi" w:hAnsiTheme="minorHAnsi" w:cstheme="minorHAnsi"/>
          <w:sz w:val="24"/>
          <w:szCs w:val="24"/>
        </w:rPr>
        <w:t xml:space="preserve"> </w:t>
      </w:r>
      <w:r w:rsidR="00022C75" w:rsidRPr="00022C75">
        <w:rPr>
          <w:rFonts w:asciiTheme="minorHAnsi" w:hAnsiTheme="minorHAnsi" w:cstheme="minorHAnsi"/>
          <w:sz w:val="26"/>
          <w:szCs w:val="26"/>
        </w:rPr>
        <w:t>231</w:t>
      </w:r>
      <w:r w:rsidRPr="00022C75">
        <w:rPr>
          <w:rFonts w:asciiTheme="minorHAnsi" w:hAnsiTheme="minorHAnsi" w:cstheme="minorHAnsi"/>
          <w:sz w:val="26"/>
          <w:szCs w:val="26"/>
        </w:rPr>
        <w:t>/2014</w:t>
      </w:r>
      <w:r w:rsidRPr="00505FBD">
        <w:rPr>
          <w:rFonts w:asciiTheme="minorHAnsi" w:hAnsiTheme="minorHAnsi" w:cstheme="minorHAnsi"/>
          <w:sz w:val="24"/>
          <w:szCs w:val="24"/>
        </w:rPr>
        <w:t>.-</w:t>
      </w:r>
    </w:p>
    <w:p w:rsidR="00505FBD" w:rsidRDefault="00505FBD" w:rsidP="00505FBD">
      <w:pPr>
        <w:spacing w:line="240" w:lineRule="auto"/>
        <w:ind w:left="851" w:hanging="851"/>
        <w:jc w:val="both"/>
        <w:rPr>
          <w:rFonts w:ascii="Bookman Old Style" w:hAnsi="Bookman Old Style"/>
          <w:lang w:val="es-ES_tradnl"/>
        </w:rPr>
      </w:pPr>
    </w:p>
    <w:p w:rsidR="00666398" w:rsidRDefault="00666398" w:rsidP="00C0022B">
      <w:pPr>
        <w:rPr>
          <w:lang w:val="es-ES_tradnl"/>
        </w:rPr>
      </w:pPr>
    </w:p>
    <w:p w:rsidR="00666398" w:rsidRDefault="00666398" w:rsidP="00C0022B">
      <w:pPr>
        <w:rPr>
          <w:lang w:val="es-ES_tradnl"/>
        </w:rPr>
      </w:pPr>
      <w:r>
        <w:rPr>
          <w:lang w:val="es-ES_tradnl"/>
        </w:rPr>
        <w:t xml:space="preserve">                    </w:t>
      </w: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    </w:t>
      </w:r>
      <w:r>
        <w:rPr>
          <w:lang w:val="es-ES_tradnl"/>
        </w:rPr>
        <w:object w:dxaOrig="8029" w:dyaOrig="14838">
          <v:shape id="_x0000_i1027" type="#_x0000_t75" style="width:401.25pt;height:722.25pt" o:ole="">
            <v:imagedata r:id="rId10" o:title=""/>
          </v:shape>
          <o:OLEObject Type="Embed" ProgID="Excel.Sheet.12" ShapeID="_x0000_i1027" DrawAspect="Content" ObjectID="_1484726843" r:id="rId11"/>
        </w:object>
      </w:r>
    </w:p>
    <w:p w:rsidR="00022C75" w:rsidRDefault="00022C75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  </w:t>
      </w:r>
      <w:r>
        <w:rPr>
          <w:lang w:val="es-ES_tradnl"/>
        </w:rPr>
        <w:object w:dxaOrig="8029" w:dyaOrig="12590">
          <v:shape id="_x0000_i1028" type="#_x0000_t75" style="width:401.25pt;height:629.25pt" o:ole="">
            <v:imagedata r:id="rId12" o:title=""/>
          </v:shape>
          <o:OLEObject Type="Embed" ProgID="Excel.Sheet.12" ShapeID="_x0000_i1028" DrawAspect="Content" ObjectID="_1484726844" r:id="rId13"/>
        </w:object>
      </w: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022C75" w:rsidRDefault="00DA5A74" w:rsidP="00C0022B">
      <w:pPr>
        <w:rPr>
          <w:lang w:val="es-ES_tradnl"/>
        </w:rPr>
      </w:pPr>
      <w:r>
        <w:rPr>
          <w:lang w:val="es-ES_tradnl"/>
        </w:rPr>
        <w:t xml:space="preserve">  </w:t>
      </w:r>
      <w:r>
        <w:rPr>
          <w:lang w:val="es-ES_tradnl"/>
        </w:rPr>
        <w:object w:dxaOrig="8710" w:dyaOrig="10132">
          <v:shape id="_x0000_i1029" type="#_x0000_t75" style="width:435.75pt;height:588.75pt" o:ole="">
            <v:imagedata r:id="rId14" o:title=""/>
          </v:shape>
          <o:OLEObject Type="Embed" ProgID="Excel.Sheet.8" ShapeID="_x0000_i1029" DrawAspect="Content" ObjectID="_1484726845" r:id="rId15"/>
        </w:object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  <w:r>
        <w:rPr>
          <w:lang w:val="es-ES_tradnl"/>
        </w:rPr>
        <w:t xml:space="preserve">  </w:t>
      </w:r>
      <w:r>
        <w:rPr>
          <w:lang w:val="es-ES_tradnl"/>
        </w:rPr>
        <w:object w:dxaOrig="8710" w:dyaOrig="10353">
          <v:shape id="_x0000_i1030" type="#_x0000_t75" style="width:435.75pt;height:567pt" o:ole="">
            <v:imagedata r:id="rId16" o:title=""/>
          </v:shape>
          <o:OLEObject Type="Embed" ProgID="Excel.Sheet.8" ShapeID="_x0000_i1030" DrawAspect="Content" ObjectID="_1484726846" r:id="rId17"/>
        </w:object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  <w:r>
        <w:rPr>
          <w:lang w:val="es-ES_tradnl"/>
        </w:rPr>
        <w:t xml:space="preserve">   </w:t>
      </w:r>
      <w:r>
        <w:rPr>
          <w:lang w:val="es-ES_tradnl"/>
        </w:rPr>
        <w:object w:dxaOrig="8710" w:dyaOrig="10610">
          <v:shape id="_x0000_i1031" type="#_x0000_t75" style="width:435.75pt;height:597pt" o:ole="">
            <v:imagedata r:id="rId18" o:title=""/>
          </v:shape>
          <o:OLEObject Type="Embed" ProgID="Excel.Sheet.8" ShapeID="_x0000_i1031" DrawAspect="Content" ObjectID="_1484726847" r:id="rId19"/>
        </w:object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  <w:r>
        <w:rPr>
          <w:lang w:val="es-ES_tradnl"/>
        </w:rPr>
        <w:t xml:space="preserve">    </w:t>
      </w:r>
      <w:r>
        <w:rPr>
          <w:lang w:val="es-ES_tradnl"/>
        </w:rPr>
        <w:object w:dxaOrig="8710" w:dyaOrig="10099">
          <v:shape id="_x0000_i1032" type="#_x0000_t75" style="width:435.75pt;height:579pt" o:ole="">
            <v:imagedata r:id="rId20" o:title=""/>
          </v:shape>
          <o:OLEObject Type="Embed" ProgID="Excel.Sheet.8" ShapeID="_x0000_i1032" DrawAspect="Content" ObjectID="_1484726848" r:id="rId21"/>
        </w:object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  <w:r>
        <w:rPr>
          <w:lang w:val="es-ES_tradnl"/>
        </w:rPr>
        <w:t xml:space="preserve">    </w:t>
      </w:r>
      <w:r>
        <w:rPr>
          <w:lang w:val="es-ES_tradnl"/>
        </w:rPr>
        <w:object w:dxaOrig="8710" w:dyaOrig="10610">
          <v:shape id="_x0000_i1033" type="#_x0000_t75" style="width:435.75pt;height:618pt" o:ole="">
            <v:imagedata r:id="rId22" o:title=""/>
          </v:shape>
          <o:OLEObject Type="Embed" ProgID="Excel.Sheet.8" ShapeID="_x0000_i1033" DrawAspect="Content" ObjectID="_1484726849" r:id="rId23"/>
        </w:object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  <w:r w:rsidRPr="00DA5A74">
        <w:lastRenderedPageBreak/>
        <w:drawing>
          <wp:inline distT="0" distB="0" distL="0" distR="0" wp14:anchorId="5183F530" wp14:editId="4E6223F4">
            <wp:extent cx="9286820" cy="5791230"/>
            <wp:effectExtent l="0" t="5080" r="508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84458" cy="578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74" w:rsidRDefault="00DA5A74" w:rsidP="00C0022B">
      <w:pPr>
        <w:rPr>
          <w:lang w:val="es-ES_tradnl"/>
        </w:rPr>
      </w:pPr>
      <w:r w:rsidRPr="00DA5A74">
        <w:lastRenderedPageBreak/>
        <w:drawing>
          <wp:inline distT="0" distB="0" distL="0" distR="0" wp14:anchorId="4B71D9CE" wp14:editId="69BD8F06">
            <wp:extent cx="9220200" cy="5798294"/>
            <wp:effectExtent l="0" t="3493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38151" cy="58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74" w:rsidRDefault="00DA5A74" w:rsidP="00C0022B">
      <w:pPr>
        <w:rPr>
          <w:lang w:val="es-ES_tradnl"/>
        </w:rPr>
      </w:pPr>
      <w:r w:rsidRPr="00DA5A74">
        <w:lastRenderedPageBreak/>
        <w:drawing>
          <wp:inline distT="0" distB="0" distL="0" distR="0" wp14:anchorId="15715AED" wp14:editId="38B9FA48">
            <wp:extent cx="9086850" cy="5808182"/>
            <wp:effectExtent l="1270" t="0" r="127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96235" cy="581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  <w:r w:rsidRPr="00DA5A74">
        <w:lastRenderedPageBreak/>
        <w:drawing>
          <wp:inline distT="0" distB="0" distL="0" distR="0" wp14:anchorId="0AF97D8D" wp14:editId="20523F80">
            <wp:extent cx="9153525" cy="5846302"/>
            <wp:effectExtent l="0" t="3492" r="6032" b="6033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60610" cy="585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74" w:rsidRDefault="00DA5A74" w:rsidP="00C0022B">
      <w:pPr>
        <w:rPr>
          <w:lang w:val="es-ES_tradnl"/>
        </w:rPr>
      </w:pPr>
      <w:r w:rsidRPr="00DA5A74">
        <w:lastRenderedPageBreak/>
        <w:drawing>
          <wp:inline distT="0" distB="0" distL="0" distR="0" wp14:anchorId="730ABA45" wp14:editId="7D98E0E0">
            <wp:extent cx="9181560" cy="5839095"/>
            <wp:effectExtent l="0" t="508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81961" cy="58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5B" w:rsidRDefault="002C7E5B" w:rsidP="00C0022B">
      <w:pPr>
        <w:rPr>
          <w:lang w:val="es-ES_tradnl"/>
        </w:rPr>
      </w:pPr>
      <w:bookmarkStart w:id="0" w:name="_GoBack"/>
      <w:bookmarkEnd w:id="0"/>
    </w:p>
    <w:p w:rsidR="00DA5A74" w:rsidRPr="00C0022B" w:rsidRDefault="002C7E5B" w:rsidP="00C0022B">
      <w:pPr>
        <w:rPr>
          <w:lang w:val="es-ES_tradnl"/>
        </w:rPr>
      </w:pPr>
      <w:r>
        <w:rPr>
          <w:lang w:val="es-ES_tradnl"/>
        </w:rPr>
        <w:t xml:space="preserve">                </w:t>
      </w:r>
      <w:r w:rsidRPr="002C7E5B">
        <w:drawing>
          <wp:inline distT="0" distB="0" distL="0" distR="0">
            <wp:extent cx="4752975" cy="762952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A74" w:rsidRPr="00C0022B" w:rsidSect="00F65DDF">
      <w:pgSz w:w="11907" w:h="16839" w:code="9"/>
      <w:pgMar w:top="1135" w:right="1275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2B"/>
    <w:rsid w:val="00022C75"/>
    <w:rsid w:val="002C7E5B"/>
    <w:rsid w:val="00505FBD"/>
    <w:rsid w:val="00666398"/>
    <w:rsid w:val="00884C05"/>
    <w:rsid w:val="00C0022B"/>
    <w:rsid w:val="00C77E62"/>
    <w:rsid w:val="00DA5A74"/>
    <w:rsid w:val="00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022B"/>
    <w:pPr>
      <w:keepNext/>
      <w:spacing w:after="0" w:line="240" w:lineRule="auto"/>
      <w:ind w:left="624" w:hanging="624"/>
      <w:jc w:val="center"/>
      <w:outlineLvl w:val="0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Ttulo4">
    <w:name w:val="heading 4"/>
    <w:basedOn w:val="Normal"/>
    <w:next w:val="Normal"/>
    <w:link w:val="Ttulo4Car"/>
    <w:qFormat/>
    <w:rsid w:val="00C0022B"/>
    <w:pPr>
      <w:keepNext/>
      <w:spacing w:after="0" w:line="240" w:lineRule="auto"/>
      <w:ind w:left="851"/>
      <w:jc w:val="both"/>
      <w:outlineLvl w:val="3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2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customStyle="1" w:styleId="Ttulo4Car">
    <w:name w:val="Título 4 Car"/>
    <w:basedOn w:val="Fuentedeprrafopredeter"/>
    <w:link w:val="Ttulo4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C0022B"/>
    <w:pPr>
      <w:spacing w:after="0" w:line="240" w:lineRule="auto"/>
      <w:ind w:left="851" w:hanging="851"/>
      <w:jc w:val="both"/>
    </w:pPr>
    <w:rPr>
      <w:rFonts w:ascii="Bookman Old Style" w:eastAsia="Times New Roman" w:hAnsi="Bookman Old Style" w:cs="Times New Roman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0022B"/>
    <w:rPr>
      <w:rFonts w:ascii="Bookman Old Style" w:eastAsia="Times New Roman" w:hAnsi="Bookman Old Style" w:cs="Times New Roman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022B"/>
    <w:pPr>
      <w:keepNext/>
      <w:spacing w:after="0" w:line="240" w:lineRule="auto"/>
      <w:ind w:left="624" w:hanging="624"/>
      <w:jc w:val="center"/>
      <w:outlineLvl w:val="0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Ttulo4">
    <w:name w:val="heading 4"/>
    <w:basedOn w:val="Normal"/>
    <w:next w:val="Normal"/>
    <w:link w:val="Ttulo4Car"/>
    <w:qFormat/>
    <w:rsid w:val="00C0022B"/>
    <w:pPr>
      <w:keepNext/>
      <w:spacing w:after="0" w:line="240" w:lineRule="auto"/>
      <w:ind w:left="851"/>
      <w:jc w:val="both"/>
      <w:outlineLvl w:val="3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2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customStyle="1" w:styleId="Ttulo4Car">
    <w:name w:val="Título 4 Car"/>
    <w:basedOn w:val="Fuentedeprrafopredeter"/>
    <w:link w:val="Ttulo4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C0022B"/>
    <w:pPr>
      <w:spacing w:after="0" w:line="240" w:lineRule="auto"/>
      <w:ind w:left="851" w:hanging="851"/>
      <w:jc w:val="both"/>
    </w:pPr>
    <w:rPr>
      <w:rFonts w:ascii="Bookman Old Style" w:eastAsia="Times New Roman" w:hAnsi="Bookman Old Style" w:cs="Times New Roman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0022B"/>
    <w:rPr>
      <w:rFonts w:ascii="Bookman Old Style" w:eastAsia="Times New Roman" w:hAnsi="Bookman Old Style" w:cs="Times New Roman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7.emf"/><Relationship Id="rId26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oleObject" Target="embeddings/Hoja_de_c_lculo_de_Microsoft_Excel_97-20034.xls"/><Relationship Id="rId7" Type="http://schemas.openxmlformats.org/officeDocument/2006/relationships/package" Target="embeddings/Diapositiva_de_Microsoft_PowerPoint1.sldx"/><Relationship Id="rId12" Type="http://schemas.openxmlformats.org/officeDocument/2006/relationships/image" Target="media/image4.emf"/><Relationship Id="rId17" Type="http://schemas.openxmlformats.org/officeDocument/2006/relationships/oleObject" Target="embeddings/Hoja_de_c_lculo_de_Microsoft_Excel_97-20032.xls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23" Type="http://schemas.openxmlformats.org/officeDocument/2006/relationships/oleObject" Target="embeddings/Hoja_de_c_lculo_de_Microsoft_Excel_97-20035.xls"/><Relationship Id="rId28" Type="http://schemas.openxmlformats.org/officeDocument/2006/relationships/image" Target="media/image14.emf"/><Relationship Id="rId10" Type="http://schemas.openxmlformats.org/officeDocument/2006/relationships/image" Target="media/image3.emf"/><Relationship Id="rId19" Type="http://schemas.openxmlformats.org/officeDocument/2006/relationships/oleObject" Target="embeddings/Hoja_de_c_lculo_de_Microsoft_Excel_97-20033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image" Target="media/image1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39E2-F496-4AA7-BBB5-F7876D9A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contaduria-219</dc:creator>
  <cp:lastModifiedBy>contaduria-219</cp:lastModifiedBy>
  <cp:revision>4</cp:revision>
  <dcterms:created xsi:type="dcterms:W3CDTF">2014-02-24T16:47:00Z</dcterms:created>
  <dcterms:modified xsi:type="dcterms:W3CDTF">2015-02-06T14:21:00Z</dcterms:modified>
</cp:coreProperties>
</file>